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475" w:rsidRDefault="00072475" w:rsidP="00072475">
      <w:pPr>
        <w:pStyle w:val="Default"/>
        <w:ind w:left="547" w:hanging="547"/>
        <w:jc w:val="center"/>
      </w:pPr>
      <w:bookmarkStart w:id="0" w:name="_GoBack"/>
      <w:bookmarkEnd w:id="0"/>
      <w:r>
        <w:rPr>
          <w:noProof/>
        </w:rPr>
        <w:drawing>
          <wp:inline distT="0" distB="0" distL="0" distR="0" wp14:anchorId="5F874E54" wp14:editId="64D4D20B">
            <wp:extent cx="1362710" cy="129413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710" cy="1294130"/>
                    </a:xfrm>
                    <a:prstGeom prst="rect">
                      <a:avLst/>
                    </a:prstGeom>
                    <a:noFill/>
                    <a:ln>
                      <a:noFill/>
                    </a:ln>
                  </pic:spPr>
                </pic:pic>
              </a:graphicData>
            </a:graphic>
          </wp:inline>
        </w:drawing>
      </w:r>
    </w:p>
    <w:p w:rsidR="00072475" w:rsidRDefault="00072475" w:rsidP="00072475">
      <w:pPr>
        <w:pStyle w:val="Default"/>
        <w:ind w:left="540" w:right="288" w:hanging="540"/>
        <w:jc w:val="center"/>
      </w:pPr>
    </w:p>
    <w:p w:rsidR="00072475" w:rsidRDefault="00072475" w:rsidP="00072475">
      <w:pPr>
        <w:pStyle w:val="Default"/>
        <w:ind w:left="540" w:right="288" w:hanging="540"/>
        <w:jc w:val="center"/>
        <w:rPr>
          <w:sz w:val="28"/>
          <w:szCs w:val="28"/>
        </w:rPr>
      </w:pPr>
      <w:r>
        <w:rPr>
          <w:b/>
          <w:bCs/>
          <w:sz w:val="28"/>
          <w:szCs w:val="28"/>
        </w:rPr>
        <w:t>GOVERNMENT OF THE REPUBLIC OF TRINIDAD AND TOBAGO</w:t>
      </w:r>
    </w:p>
    <w:p w:rsidR="00072475" w:rsidRDefault="00072475" w:rsidP="00072475">
      <w:pPr>
        <w:pStyle w:val="Default"/>
        <w:ind w:left="540" w:right="288" w:hanging="540"/>
        <w:jc w:val="center"/>
        <w:rPr>
          <w:sz w:val="28"/>
          <w:szCs w:val="28"/>
        </w:rPr>
      </w:pPr>
      <w:r>
        <w:rPr>
          <w:b/>
          <w:bCs/>
          <w:sz w:val="28"/>
          <w:szCs w:val="28"/>
        </w:rPr>
        <w:t>MINISTRY OF ENERGY AND ENERGY INDUSTRIES</w:t>
      </w:r>
    </w:p>
    <w:p w:rsidR="00072475" w:rsidRDefault="00072475" w:rsidP="00072475">
      <w:pPr>
        <w:pStyle w:val="Default"/>
        <w:ind w:left="540" w:right="288" w:hanging="540"/>
        <w:jc w:val="center"/>
        <w:rPr>
          <w:rFonts w:ascii="Tahoma" w:hAnsi="Tahoma" w:cs="Tahoma"/>
          <w:sz w:val="16"/>
          <w:szCs w:val="16"/>
        </w:rPr>
      </w:pPr>
      <w:r>
        <w:rPr>
          <w:rFonts w:ascii="Tahoma" w:hAnsi="Tahoma" w:cs="Tahoma"/>
          <w:sz w:val="16"/>
          <w:szCs w:val="16"/>
        </w:rPr>
        <w:t>Head Office: International Waterfront Centre, Level 26, Tower C, Energy Trinidad and Tobago</w:t>
      </w:r>
    </w:p>
    <w:p w:rsidR="00072475" w:rsidRDefault="00072475" w:rsidP="00072475">
      <w:pPr>
        <w:pStyle w:val="Default"/>
        <w:ind w:left="540" w:right="288" w:hanging="540"/>
        <w:jc w:val="center"/>
        <w:rPr>
          <w:rFonts w:ascii="Tahoma" w:hAnsi="Tahoma" w:cs="Tahoma"/>
          <w:sz w:val="16"/>
          <w:szCs w:val="16"/>
        </w:rPr>
      </w:pPr>
      <w:r>
        <w:rPr>
          <w:rFonts w:ascii="Tahoma" w:hAnsi="Tahoma" w:cs="Tahoma"/>
          <w:sz w:val="16"/>
          <w:szCs w:val="16"/>
        </w:rPr>
        <w:t xml:space="preserve">#1 </w:t>
      </w:r>
      <w:proofErr w:type="spellStart"/>
      <w:r>
        <w:rPr>
          <w:rFonts w:ascii="Tahoma" w:hAnsi="Tahoma" w:cs="Tahoma"/>
          <w:sz w:val="16"/>
          <w:szCs w:val="16"/>
        </w:rPr>
        <w:t>Wrightson</w:t>
      </w:r>
      <w:proofErr w:type="spellEnd"/>
      <w:r>
        <w:rPr>
          <w:rFonts w:ascii="Tahoma" w:hAnsi="Tahoma" w:cs="Tahoma"/>
          <w:sz w:val="16"/>
          <w:szCs w:val="16"/>
        </w:rPr>
        <w:t xml:space="preserve"> Road, Port of Spain, Trinidad and Tobago</w:t>
      </w:r>
    </w:p>
    <w:p w:rsidR="00072475" w:rsidRDefault="00072475" w:rsidP="00072475">
      <w:pPr>
        <w:pStyle w:val="Default"/>
        <w:ind w:left="540" w:right="288" w:hanging="540"/>
        <w:jc w:val="center"/>
        <w:rPr>
          <w:rFonts w:ascii="Tahoma" w:hAnsi="Tahoma" w:cs="Tahoma"/>
          <w:sz w:val="16"/>
          <w:szCs w:val="16"/>
        </w:rPr>
      </w:pPr>
      <w:r>
        <w:rPr>
          <w:rFonts w:ascii="Tahoma" w:hAnsi="Tahoma" w:cs="Tahoma"/>
          <w:sz w:val="16"/>
          <w:szCs w:val="16"/>
        </w:rPr>
        <w:t>Telephone (868) 623-6708</w:t>
      </w:r>
    </w:p>
    <w:p w:rsidR="00072475" w:rsidRDefault="00072475" w:rsidP="00072475">
      <w:pPr>
        <w:ind w:left="540" w:right="288" w:hanging="540"/>
      </w:pPr>
    </w:p>
    <w:p w:rsidR="00072475" w:rsidRPr="00874429" w:rsidRDefault="00072475" w:rsidP="00072475">
      <w:pPr>
        <w:spacing w:line="360" w:lineRule="auto"/>
        <w:ind w:left="540" w:right="288" w:hanging="540"/>
        <w:jc w:val="both"/>
        <w:rPr>
          <w:rFonts w:ascii="Times New Roman" w:hAnsi="Times New Roman" w:cs="Times New Roman"/>
          <w:b/>
          <w:sz w:val="28"/>
          <w:szCs w:val="28"/>
        </w:rPr>
      </w:pPr>
      <w:r>
        <w:rPr>
          <w:rFonts w:ascii="Times New Roman" w:hAnsi="Times New Roman" w:cs="Times New Roman"/>
          <w:b/>
          <w:sz w:val="28"/>
          <w:szCs w:val="28"/>
        </w:rPr>
        <w:t>March</w:t>
      </w:r>
      <w:r w:rsidR="002E2893">
        <w:rPr>
          <w:rFonts w:ascii="Times New Roman" w:hAnsi="Times New Roman" w:cs="Times New Roman"/>
          <w:b/>
          <w:sz w:val="28"/>
          <w:szCs w:val="28"/>
        </w:rPr>
        <w:t xml:space="preserve"> 11</w:t>
      </w:r>
      <w:r>
        <w:rPr>
          <w:rFonts w:ascii="Times New Roman" w:hAnsi="Times New Roman" w:cs="Times New Roman"/>
          <w:b/>
          <w:sz w:val="28"/>
          <w:szCs w:val="28"/>
        </w:rPr>
        <w:t>th, 2016</w:t>
      </w:r>
      <w:r w:rsidRPr="00874429">
        <w:rPr>
          <w:rFonts w:ascii="Times New Roman" w:hAnsi="Times New Roman" w:cs="Times New Roman"/>
          <w:b/>
          <w:sz w:val="28"/>
          <w:szCs w:val="28"/>
        </w:rPr>
        <w:t xml:space="preserve">                                                            MEDIA </w:t>
      </w:r>
      <w:r>
        <w:rPr>
          <w:rFonts w:ascii="Times New Roman" w:hAnsi="Times New Roman" w:cs="Times New Roman"/>
          <w:b/>
          <w:sz w:val="28"/>
          <w:szCs w:val="28"/>
        </w:rPr>
        <w:t>RELEASE</w:t>
      </w:r>
    </w:p>
    <w:p w:rsidR="00072475" w:rsidRPr="005246DB" w:rsidRDefault="00072475" w:rsidP="00072475">
      <w:pPr>
        <w:spacing w:line="360" w:lineRule="auto"/>
        <w:ind w:left="540" w:right="288" w:hanging="540"/>
        <w:jc w:val="both"/>
        <w:rPr>
          <w:rFonts w:ascii="Times New Roman" w:hAnsi="Times New Roman" w:cs="Times New Roman"/>
          <w:b/>
          <w:sz w:val="24"/>
          <w:szCs w:val="24"/>
          <w:u w:val="single"/>
        </w:rPr>
      </w:pPr>
    </w:p>
    <w:p w:rsidR="00072475" w:rsidRDefault="00072475" w:rsidP="00072475">
      <w:pPr>
        <w:spacing w:line="48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THE RECONSTITUTED PERMANENT LOCAL CONTENT COMMITTEE 2016</w:t>
      </w:r>
    </w:p>
    <w:p w:rsidR="00C47B97" w:rsidRPr="00072475" w:rsidRDefault="00072475" w:rsidP="00072475">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On Wednesday March 9</w:t>
      </w:r>
      <w:r w:rsidR="00C47B9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the reconstituted Permanent Local Content Committee </w:t>
      </w:r>
      <w:r w:rsidR="00C47B97">
        <w:rPr>
          <w:rFonts w:ascii="Times New Roman" w:hAnsi="Times New Roman" w:cs="Times New Roman"/>
          <w:bCs/>
          <w:sz w:val="24"/>
          <w:szCs w:val="24"/>
        </w:rPr>
        <w:t xml:space="preserve">was   </w:t>
      </w:r>
      <w:r>
        <w:rPr>
          <w:rFonts w:ascii="Times New Roman" w:hAnsi="Times New Roman" w:cs="Times New Roman"/>
          <w:bCs/>
          <w:sz w:val="24"/>
          <w:szCs w:val="24"/>
        </w:rPr>
        <w:t>relaunched at the Ministry of Energy and Energy Industries.</w:t>
      </w:r>
      <w:r w:rsidR="00C47B97">
        <w:rPr>
          <w:rFonts w:ascii="Times New Roman" w:hAnsi="Times New Roman" w:cs="Times New Roman"/>
          <w:bCs/>
          <w:sz w:val="24"/>
          <w:szCs w:val="24"/>
        </w:rPr>
        <w:t xml:space="preserve"> T</w:t>
      </w:r>
      <w:r>
        <w:rPr>
          <w:rFonts w:ascii="Times New Roman" w:hAnsi="Times New Roman" w:cs="Times New Roman"/>
          <w:bCs/>
          <w:sz w:val="24"/>
          <w:szCs w:val="24"/>
        </w:rPr>
        <w:t xml:space="preserve">he Permanent Secretary delivered the feature address and also handed over the letters of appointment to the PLCC Committee Members. The newly appointed committee consists of </w:t>
      </w:r>
      <w:r w:rsidRPr="00072475">
        <w:rPr>
          <w:rFonts w:ascii="Times New Roman" w:hAnsi="Times New Roman" w:cs="Times New Roman"/>
          <w:sz w:val="24"/>
          <w:szCs w:val="24"/>
        </w:rPr>
        <w:t xml:space="preserve">a wide cross section of </w:t>
      </w:r>
      <w:proofErr w:type="spellStart"/>
      <w:r w:rsidRPr="00072475">
        <w:rPr>
          <w:rFonts w:ascii="Times New Roman" w:hAnsi="Times New Roman" w:cs="Times New Roman"/>
          <w:sz w:val="24"/>
          <w:szCs w:val="24"/>
        </w:rPr>
        <w:t>Organisations</w:t>
      </w:r>
      <w:proofErr w:type="spellEnd"/>
      <w:r w:rsidRPr="00072475">
        <w:rPr>
          <w:rFonts w:ascii="Times New Roman" w:hAnsi="Times New Roman" w:cs="Times New Roman"/>
          <w:sz w:val="24"/>
          <w:szCs w:val="24"/>
        </w:rPr>
        <w:t>, encompassing Government Ministries, State Enterprise Companies, the Credit Union Movement, various business associations,</w:t>
      </w:r>
      <w:r w:rsidR="00C47B97">
        <w:rPr>
          <w:rFonts w:ascii="Times New Roman" w:hAnsi="Times New Roman" w:cs="Times New Roman"/>
          <w:sz w:val="24"/>
          <w:szCs w:val="24"/>
        </w:rPr>
        <w:t xml:space="preserve"> the Trinidad and Tobago Manufacturers Association (TTMA)</w:t>
      </w:r>
      <w:r w:rsidRPr="00072475">
        <w:rPr>
          <w:rFonts w:ascii="Times New Roman" w:hAnsi="Times New Roman" w:cs="Times New Roman"/>
          <w:sz w:val="24"/>
          <w:szCs w:val="24"/>
        </w:rPr>
        <w:t xml:space="preserve"> Ministry of Local Government, Ministry of Works and Transport and the Oilfield Workers Trade Union (OWTU),</w:t>
      </w:r>
      <w:r>
        <w:rPr>
          <w:rFonts w:ascii="Times New Roman" w:hAnsi="Times New Roman" w:cs="Times New Roman"/>
          <w:sz w:val="24"/>
          <w:szCs w:val="24"/>
        </w:rPr>
        <w:t xml:space="preserve"> </w:t>
      </w:r>
      <w:r w:rsidRPr="00072475">
        <w:rPr>
          <w:rFonts w:ascii="Times New Roman" w:hAnsi="Times New Roman" w:cs="Times New Roman"/>
          <w:sz w:val="24"/>
          <w:szCs w:val="24"/>
        </w:rPr>
        <w:t xml:space="preserve">and the Tobago House of Assembly (THA). </w:t>
      </w:r>
      <w:r>
        <w:rPr>
          <w:rFonts w:ascii="Times New Roman" w:hAnsi="Times New Roman" w:cs="Times New Roman"/>
          <w:sz w:val="24"/>
          <w:szCs w:val="24"/>
        </w:rPr>
        <w:t>This</w:t>
      </w:r>
      <w:r w:rsidRPr="00072475">
        <w:rPr>
          <w:rFonts w:ascii="Times New Roman" w:hAnsi="Times New Roman" w:cs="Times New Roman"/>
          <w:sz w:val="24"/>
          <w:szCs w:val="24"/>
        </w:rPr>
        <w:t xml:space="preserve"> mix of backgrounds and skill-sets </w:t>
      </w:r>
      <w:r>
        <w:rPr>
          <w:rFonts w:ascii="Times New Roman" w:hAnsi="Times New Roman" w:cs="Times New Roman"/>
          <w:sz w:val="24"/>
          <w:szCs w:val="24"/>
        </w:rPr>
        <w:t>would ensure</w:t>
      </w:r>
      <w:r w:rsidRPr="00072475">
        <w:rPr>
          <w:rFonts w:ascii="Times New Roman" w:hAnsi="Times New Roman" w:cs="Times New Roman"/>
          <w:sz w:val="24"/>
          <w:szCs w:val="24"/>
        </w:rPr>
        <w:t xml:space="preserve"> that diverse views </w:t>
      </w:r>
      <w:r>
        <w:rPr>
          <w:rFonts w:ascii="Times New Roman" w:hAnsi="Times New Roman" w:cs="Times New Roman"/>
          <w:sz w:val="24"/>
          <w:szCs w:val="24"/>
        </w:rPr>
        <w:t xml:space="preserve">are </w:t>
      </w:r>
      <w:r w:rsidRPr="00072475">
        <w:rPr>
          <w:rFonts w:ascii="Times New Roman" w:hAnsi="Times New Roman" w:cs="Times New Roman"/>
          <w:sz w:val="24"/>
          <w:szCs w:val="24"/>
        </w:rPr>
        <w:t>incorporated in policy formulation and development. The Committee</w:t>
      </w:r>
      <w:r>
        <w:rPr>
          <w:rFonts w:ascii="Times New Roman" w:hAnsi="Times New Roman" w:cs="Times New Roman"/>
          <w:sz w:val="24"/>
          <w:szCs w:val="24"/>
        </w:rPr>
        <w:t>’s Chairman is Mr. Anthony Paul. In his remarks he was adamant that the mandate set before them</w:t>
      </w:r>
      <w:r w:rsidR="00C47B97">
        <w:rPr>
          <w:rFonts w:ascii="Times New Roman" w:hAnsi="Times New Roman" w:cs="Times New Roman"/>
          <w:sz w:val="24"/>
          <w:szCs w:val="24"/>
        </w:rPr>
        <w:t>;</w:t>
      </w:r>
      <w:r>
        <w:rPr>
          <w:rFonts w:ascii="Times New Roman" w:hAnsi="Times New Roman" w:cs="Times New Roman"/>
          <w:sz w:val="24"/>
          <w:szCs w:val="24"/>
        </w:rPr>
        <w:t xml:space="preserve"> to</w:t>
      </w:r>
      <w:r>
        <w:rPr>
          <w:rFonts w:ascii="Times New Roman" w:hAnsi="Times New Roman" w:cs="Times New Roman"/>
          <w:bCs/>
          <w:sz w:val="24"/>
          <w:szCs w:val="24"/>
        </w:rPr>
        <w:t xml:space="preserve"> continually and closely monitor activities in the energy sector to ensure that all projects include opportunities for the development of the expertise of nationals and maximizes the level of local content and local participation would be adhered to.</w:t>
      </w:r>
    </w:p>
    <w:p w:rsidR="00072475" w:rsidRPr="00827F79" w:rsidRDefault="00072475" w:rsidP="00072475">
      <w:pPr>
        <w:spacing w:line="360" w:lineRule="auto"/>
      </w:pPr>
      <w:r w:rsidRPr="004F2FC9">
        <w:rPr>
          <w:rFonts w:ascii="Times New Roman" w:hAnsi="Times New Roman" w:cs="Times New Roman"/>
          <w:b/>
        </w:rPr>
        <w:t>For Further Information Kindly Contact</w:t>
      </w:r>
    </w:p>
    <w:p w:rsidR="00072475" w:rsidRPr="004F2FC9" w:rsidRDefault="00072475" w:rsidP="00072475">
      <w:pPr>
        <w:pStyle w:val="NoSpacing"/>
        <w:rPr>
          <w:rFonts w:ascii="Times New Roman" w:hAnsi="Times New Roman" w:cs="Times New Roman"/>
          <w:b/>
        </w:rPr>
      </w:pPr>
      <w:r w:rsidRPr="004F2FC9">
        <w:rPr>
          <w:rFonts w:ascii="Times New Roman" w:hAnsi="Times New Roman" w:cs="Times New Roman"/>
          <w:b/>
        </w:rPr>
        <w:t>Corporate Communications</w:t>
      </w:r>
    </w:p>
    <w:p w:rsidR="00072475" w:rsidRDefault="00072475" w:rsidP="00072475">
      <w:pPr>
        <w:pStyle w:val="NoSpacing"/>
        <w:rPr>
          <w:rFonts w:ascii="Times New Roman" w:hAnsi="Times New Roman" w:cs="Times New Roman"/>
          <w:b/>
        </w:rPr>
      </w:pPr>
      <w:r w:rsidRPr="004F2FC9">
        <w:rPr>
          <w:rFonts w:ascii="Times New Roman" w:hAnsi="Times New Roman" w:cs="Times New Roman"/>
          <w:b/>
        </w:rPr>
        <w:t xml:space="preserve">Ministry Of Energy and Energy </w:t>
      </w:r>
      <w:r>
        <w:rPr>
          <w:rFonts w:ascii="Times New Roman" w:hAnsi="Times New Roman" w:cs="Times New Roman"/>
          <w:b/>
        </w:rPr>
        <w:t>Industries</w:t>
      </w:r>
    </w:p>
    <w:p w:rsidR="00072475" w:rsidRPr="004F2FC9" w:rsidRDefault="00072475" w:rsidP="00072475">
      <w:pPr>
        <w:pStyle w:val="NoSpacing"/>
        <w:rPr>
          <w:rFonts w:ascii="Times New Roman" w:hAnsi="Times New Roman" w:cs="Times New Roman"/>
          <w:b/>
        </w:rPr>
      </w:pPr>
      <w:r w:rsidRPr="004F2FC9">
        <w:rPr>
          <w:rFonts w:ascii="Times New Roman" w:hAnsi="Times New Roman" w:cs="Times New Roman"/>
          <w:b/>
        </w:rPr>
        <w:t>info@energy.gov.tt</w:t>
      </w:r>
    </w:p>
    <w:p w:rsidR="004540BD" w:rsidRDefault="00072475" w:rsidP="00072475">
      <w:pPr>
        <w:pStyle w:val="NoSpacing"/>
      </w:pPr>
      <w:r w:rsidRPr="004F2FC9">
        <w:rPr>
          <w:rFonts w:ascii="Times New Roman" w:hAnsi="Times New Roman" w:cs="Times New Roman"/>
          <w:b/>
        </w:rPr>
        <w:t xml:space="preserve">623-6708 </w:t>
      </w:r>
      <w:r>
        <w:rPr>
          <w:rFonts w:ascii="Times New Roman" w:hAnsi="Times New Roman" w:cs="Times New Roman"/>
          <w:b/>
          <w:bCs/>
          <w:sz w:val="24"/>
          <w:szCs w:val="24"/>
        </w:rPr>
        <w:tab/>
      </w:r>
    </w:p>
    <w:sectPr w:rsidR="004540BD" w:rsidSect="00874429">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75"/>
    <w:rsid w:val="00011455"/>
    <w:rsid w:val="00017243"/>
    <w:rsid w:val="00064121"/>
    <w:rsid w:val="00070164"/>
    <w:rsid w:val="00072475"/>
    <w:rsid w:val="000933C9"/>
    <w:rsid w:val="000A3B62"/>
    <w:rsid w:val="000E76B8"/>
    <w:rsid w:val="00120798"/>
    <w:rsid w:val="00121B51"/>
    <w:rsid w:val="00131D4E"/>
    <w:rsid w:val="00135B48"/>
    <w:rsid w:val="00190E2B"/>
    <w:rsid w:val="001C382A"/>
    <w:rsid w:val="001E2448"/>
    <w:rsid w:val="002151DF"/>
    <w:rsid w:val="00223643"/>
    <w:rsid w:val="00265A30"/>
    <w:rsid w:val="002A3C60"/>
    <w:rsid w:val="002B48E0"/>
    <w:rsid w:val="002C4B18"/>
    <w:rsid w:val="002E1D76"/>
    <w:rsid w:val="002E2893"/>
    <w:rsid w:val="002E3E68"/>
    <w:rsid w:val="003111CE"/>
    <w:rsid w:val="00312BEB"/>
    <w:rsid w:val="00336BFA"/>
    <w:rsid w:val="00383359"/>
    <w:rsid w:val="003A1B9E"/>
    <w:rsid w:val="003D6AC2"/>
    <w:rsid w:val="003E6BB0"/>
    <w:rsid w:val="003E6BE0"/>
    <w:rsid w:val="00413A1C"/>
    <w:rsid w:val="00416A29"/>
    <w:rsid w:val="0044421F"/>
    <w:rsid w:val="004540BD"/>
    <w:rsid w:val="004716BD"/>
    <w:rsid w:val="00473AF9"/>
    <w:rsid w:val="00474D21"/>
    <w:rsid w:val="00475C20"/>
    <w:rsid w:val="00482C90"/>
    <w:rsid w:val="00483B60"/>
    <w:rsid w:val="004A4969"/>
    <w:rsid w:val="004B3E06"/>
    <w:rsid w:val="004D077E"/>
    <w:rsid w:val="00507516"/>
    <w:rsid w:val="00522AE7"/>
    <w:rsid w:val="00551BF1"/>
    <w:rsid w:val="005657D5"/>
    <w:rsid w:val="00570BD0"/>
    <w:rsid w:val="00585D52"/>
    <w:rsid w:val="005A7E25"/>
    <w:rsid w:val="005B0166"/>
    <w:rsid w:val="005C39C3"/>
    <w:rsid w:val="005C6147"/>
    <w:rsid w:val="00605732"/>
    <w:rsid w:val="00632974"/>
    <w:rsid w:val="0064248B"/>
    <w:rsid w:val="00643EC3"/>
    <w:rsid w:val="0064543F"/>
    <w:rsid w:val="006767E5"/>
    <w:rsid w:val="00695D96"/>
    <w:rsid w:val="006A1F85"/>
    <w:rsid w:val="00715804"/>
    <w:rsid w:val="00732EEB"/>
    <w:rsid w:val="00762397"/>
    <w:rsid w:val="00786830"/>
    <w:rsid w:val="00787C03"/>
    <w:rsid w:val="00792ABA"/>
    <w:rsid w:val="007B332D"/>
    <w:rsid w:val="007E2AF1"/>
    <w:rsid w:val="007E45F3"/>
    <w:rsid w:val="007E5AC9"/>
    <w:rsid w:val="007F6528"/>
    <w:rsid w:val="00801276"/>
    <w:rsid w:val="00812A39"/>
    <w:rsid w:val="008131DC"/>
    <w:rsid w:val="008154D0"/>
    <w:rsid w:val="00822B9B"/>
    <w:rsid w:val="008328DA"/>
    <w:rsid w:val="00883A7C"/>
    <w:rsid w:val="008A4756"/>
    <w:rsid w:val="008C1C29"/>
    <w:rsid w:val="008C3C40"/>
    <w:rsid w:val="00935A0B"/>
    <w:rsid w:val="00987D2C"/>
    <w:rsid w:val="00990363"/>
    <w:rsid w:val="009A30A4"/>
    <w:rsid w:val="009D7997"/>
    <w:rsid w:val="00A174A8"/>
    <w:rsid w:val="00A2053D"/>
    <w:rsid w:val="00A4216B"/>
    <w:rsid w:val="00A55EA4"/>
    <w:rsid w:val="00A76173"/>
    <w:rsid w:val="00A77CBD"/>
    <w:rsid w:val="00A86A15"/>
    <w:rsid w:val="00A94221"/>
    <w:rsid w:val="00A96340"/>
    <w:rsid w:val="00AA1DE8"/>
    <w:rsid w:val="00AD0E59"/>
    <w:rsid w:val="00AF1DF2"/>
    <w:rsid w:val="00AF723D"/>
    <w:rsid w:val="00B068B4"/>
    <w:rsid w:val="00B34E44"/>
    <w:rsid w:val="00B513FF"/>
    <w:rsid w:val="00B5451D"/>
    <w:rsid w:val="00B7757A"/>
    <w:rsid w:val="00B77F74"/>
    <w:rsid w:val="00BA2DCE"/>
    <w:rsid w:val="00BC3281"/>
    <w:rsid w:val="00C1059E"/>
    <w:rsid w:val="00C37CA3"/>
    <w:rsid w:val="00C47B97"/>
    <w:rsid w:val="00C51A51"/>
    <w:rsid w:val="00C538A0"/>
    <w:rsid w:val="00CF3B21"/>
    <w:rsid w:val="00D139B0"/>
    <w:rsid w:val="00D33B22"/>
    <w:rsid w:val="00D41CDC"/>
    <w:rsid w:val="00D5512D"/>
    <w:rsid w:val="00D56F5E"/>
    <w:rsid w:val="00D62DF2"/>
    <w:rsid w:val="00DA1535"/>
    <w:rsid w:val="00DF12D0"/>
    <w:rsid w:val="00DF4D4B"/>
    <w:rsid w:val="00E07A58"/>
    <w:rsid w:val="00E102B7"/>
    <w:rsid w:val="00E73ACB"/>
    <w:rsid w:val="00E8750D"/>
    <w:rsid w:val="00E91767"/>
    <w:rsid w:val="00EB3E65"/>
    <w:rsid w:val="00EC7A9D"/>
    <w:rsid w:val="00EF51C3"/>
    <w:rsid w:val="00EF5A01"/>
    <w:rsid w:val="00F02DDB"/>
    <w:rsid w:val="00F11384"/>
    <w:rsid w:val="00F164BF"/>
    <w:rsid w:val="00F33B4C"/>
    <w:rsid w:val="00F55D63"/>
    <w:rsid w:val="00FA0AE4"/>
    <w:rsid w:val="00FA1C86"/>
    <w:rsid w:val="00FB33B5"/>
    <w:rsid w:val="00FB34C6"/>
    <w:rsid w:val="00FC5AC4"/>
    <w:rsid w:val="00FD4DCF"/>
    <w:rsid w:val="00FF05BA"/>
    <w:rsid w:val="00FF2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47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2475"/>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72475"/>
    <w:pPr>
      <w:spacing w:after="0" w:line="240" w:lineRule="auto"/>
    </w:pPr>
  </w:style>
  <w:style w:type="paragraph" w:styleId="BalloonText">
    <w:name w:val="Balloon Text"/>
    <w:basedOn w:val="Normal"/>
    <w:link w:val="BalloonTextChar"/>
    <w:uiPriority w:val="99"/>
    <w:semiHidden/>
    <w:unhideWhenUsed/>
    <w:rsid w:val="00072475"/>
    <w:rPr>
      <w:rFonts w:ascii="Tahoma" w:hAnsi="Tahoma" w:cs="Tahoma"/>
      <w:sz w:val="16"/>
      <w:szCs w:val="16"/>
    </w:rPr>
  </w:style>
  <w:style w:type="character" w:customStyle="1" w:styleId="BalloonTextChar">
    <w:name w:val="Balloon Text Char"/>
    <w:basedOn w:val="DefaultParagraphFont"/>
    <w:link w:val="BalloonText"/>
    <w:uiPriority w:val="99"/>
    <w:semiHidden/>
    <w:rsid w:val="000724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47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2475"/>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72475"/>
    <w:pPr>
      <w:spacing w:after="0" w:line="240" w:lineRule="auto"/>
    </w:pPr>
  </w:style>
  <w:style w:type="paragraph" w:styleId="BalloonText">
    <w:name w:val="Balloon Text"/>
    <w:basedOn w:val="Normal"/>
    <w:link w:val="BalloonTextChar"/>
    <w:uiPriority w:val="99"/>
    <w:semiHidden/>
    <w:unhideWhenUsed/>
    <w:rsid w:val="00072475"/>
    <w:rPr>
      <w:rFonts w:ascii="Tahoma" w:hAnsi="Tahoma" w:cs="Tahoma"/>
      <w:sz w:val="16"/>
      <w:szCs w:val="16"/>
    </w:rPr>
  </w:style>
  <w:style w:type="character" w:customStyle="1" w:styleId="BalloonTextChar">
    <w:name w:val="Balloon Text Char"/>
    <w:basedOn w:val="DefaultParagraphFont"/>
    <w:link w:val="BalloonText"/>
    <w:uiPriority w:val="99"/>
    <w:semiHidden/>
    <w:rsid w:val="000724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Energy and Energy Affairs</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Lewis</dc:creator>
  <cp:lastModifiedBy>Rhea-Simone Auguste</cp:lastModifiedBy>
  <cp:revision>2</cp:revision>
  <dcterms:created xsi:type="dcterms:W3CDTF">2016-03-15T13:19:00Z</dcterms:created>
  <dcterms:modified xsi:type="dcterms:W3CDTF">2016-03-15T13:19:00Z</dcterms:modified>
</cp:coreProperties>
</file>